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D2" w:rsidRPr="007D4F34" w:rsidRDefault="003C7FD2" w:rsidP="00631561">
      <w:pPr>
        <w:jc w:val="center"/>
        <w:rPr>
          <w:rFonts w:ascii="Arial" w:hAnsi="Arial" w:cs="Arial"/>
          <w:lang w:val="de-DE"/>
        </w:rPr>
      </w:pPr>
      <w:r w:rsidRPr="007D4F34">
        <w:rPr>
          <w:rFonts w:ascii="Arial" w:hAnsi="Arial" w:cs="Arial"/>
          <w:lang w:val="de-DE"/>
        </w:rPr>
        <w:t>Tabelle zur Überwachung und Beratung des Ausbildungsprogramms im Hinblick auf die Anpassung an die Bedürfnisse der verschiedenen Zielgruppen</w:t>
      </w:r>
    </w:p>
    <w:p w:rsidR="003C7FD2" w:rsidRPr="007D4F34" w:rsidRDefault="003C7FD2" w:rsidP="00631561">
      <w:pPr>
        <w:jc w:val="center"/>
        <w:rPr>
          <w:rFonts w:ascii="Arial" w:hAnsi="Arial" w:cs="Arial"/>
          <w:lang w:val="de-DE"/>
        </w:rPr>
      </w:pPr>
    </w:p>
    <w:p w:rsidR="003C7FD2" w:rsidRPr="007D4F34" w:rsidRDefault="003C7FD2" w:rsidP="00631561">
      <w:pPr>
        <w:rPr>
          <w:rFonts w:ascii="Arial" w:hAnsi="Arial"/>
          <w:lang w:val="de-DE"/>
        </w:rPr>
      </w:pPr>
      <w:r w:rsidRPr="007D4F34">
        <w:rPr>
          <w:rFonts w:ascii="Arial" w:hAnsi="Arial" w:cs="Arial"/>
          <w:lang w:val="de-DE"/>
        </w:rPr>
        <w:t>Bezeichnung des Kurses:</w:t>
      </w:r>
      <w:r w:rsidRPr="007D4F34">
        <w:rPr>
          <w:rFonts w:ascii="Arial" w:hAnsi="Arial"/>
          <w:lang w:val="de-DE"/>
        </w:rPr>
        <w:t xml:space="preserve"> Arbeiter für Bedienung, Verarbeitung und Validierung von Daten  </w:t>
      </w:r>
    </w:p>
    <w:p w:rsidR="003C7FD2" w:rsidRPr="007D4F34" w:rsidRDefault="003C7FD2" w:rsidP="00F55E86">
      <w:pPr>
        <w:rPr>
          <w:rFonts w:ascii="Arial" w:hAnsi="Arial"/>
          <w:lang w:val="de-DE"/>
        </w:rPr>
      </w:pPr>
      <w:r w:rsidRPr="007D4F34">
        <w:rPr>
          <w:rFonts w:ascii="Arial" w:hAnsi="Arial"/>
          <w:lang w:val="de-DE"/>
        </w:rPr>
        <w:t>Durchführungsdauer:25.06- 19.11.2012</w:t>
      </w:r>
    </w:p>
    <w:p w:rsidR="003C7FD2" w:rsidRPr="007D4F34" w:rsidRDefault="003C7FD2" w:rsidP="00F55E86">
      <w:pPr>
        <w:rPr>
          <w:rFonts w:ascii="Arial" w:hAnsi="Arial"/>
          <w:lang w:val="de-DE"/>
        </w:rPr>
      </w:pPr>
      <w:r w:rsidRPr="007D4F34">
        <w:rPr>
          <w:rFonts w:ascii="Arial" w:hAnsi="Arial"/>
          <w:lang w:val="de-DE"/>
        </w:rPr>
        <w:t xml:space="preserve">Ort: Alba </w:t>
      </w:r>
      <w:proofErr w:type="spellStart"/>
      <w:r w:rsidRPr="007D4F34">
        <w:rPr>
          <w:rFonts w:ascii="Arial" w:hAnsi="Arial"/>
          <w:lang w:val="de-DE"/>
        </w:rPr>
        <w:t>Iulia</w:t>
      </w:r>
      <w:proofErr w:type="spellEnd"/>
      <w:r w:rsidRPr="007D4F34">
        <w:rPr>
          <w:rFonts w:ascii="Arial" w:hAnsi="Arial"/>
          <w:lang w:val="de-DE"/>
        </w:rPr>
        <w:t>, Kreis Alba</w:t>
      </w:r>
    </w:p>
    <w:p w:rsidR="003C7FD2" w:rsidRPr="007D4F34" w:rsidRDefault="003C7FD2" w:rsidP="00F55E86">
      <w:pPr>
        <w:rPr>
          <w:rFonts w:ascii="Arial" w:hAnsi="Arial"/>
          <w:lang w:val="de-DE"/>
        </w:rPr>
      </w:pPr>
      <w:r w:rsidRPr="007D4F34">
        <w:rPr>
          <w:rFonts w:ascii="Arial" w:hAnsi="Arial"/>
          <w:lang w:val="de-DE"/>
        </w:rPr>
        <w:t>Anzahl der</w:t>
      </w:r>
      <w:bookmarkStart w:id="0" w:name="_GoBack"/>
      <w:bookmarkEnd w:id="0"/>
      <w:r w:rsidRPr="007D4F34">
        <w:rPr>
          <w:rFonts w:ascii="Arial" w:hAnsi="Arial"/>
          <w:lang w:val="de-DE"/>
        </w:rPr>
        <w:t xml:space="preserve"> Teilnehmer:17 Personen</w:t>
      </w:r>
    </w:p>
    <w:p w:rsidR="003C7FD2" w:rsidRPr="007D4F34" w:rsidRDefault="003C7FD2" w:rsidP="00F55E86">
      <w:pPr>
        <w:rPr>
          <w:rFonts w:ascii="Arial" w:hAnsi="Arial"/>
          <w:lang w:val="de-DE"/>
        </w:rPr>
      </w:pPr>
      <w:r w:rsidRPr="007D4F34">
        <w:rPr>
          <w:rFonts w:ascii="Arial" w:hAnsi="Arial" w:cs="Arial"/>
          <w:lang w:val="de-DE"/>
        </w:rPr>
        <w:t>Zielgruppenkategorie</w:t>
      </w:r>
      <w:r w:rsidRPr="007D4F34">
        <w:rPr>
          <w:rFonts w:ascii="Arial" w:hAnsi="Arial"/>
          <w:lang w:val="de-DE"/>
        </w:rPr>
        <w:t>: Personen mit Behinderungen (Hör- und Sprachmängel)</w:t>
      </w:r>
    </w:p>
    <w:p w:rsidR="003C7FD2" w:rsidRPr="007D4F34" w:rsidRDefault="003C7FD2" w:rsidP="00F55E86">
      <w:pPr>
        <w:rPr>
          <w:rFonts w:ascii="Arial" w:hAnsi="Arial"/>
          <w:lang w:val="de-DE"/>
        </w:rPr>
      </w:pPr>
      <w:r w:rsidRPr="007D4F34">
        <w:rPr>
          <w:rFonts w:ascii="Arial" w:hAnsi="Arial"/>
          <w:lang w:val="de-DE"/>
        </w:rPr>
        <w:t xml:space="preserve">Name Ausbilder : </w:t>
      </w:r>
      <w:proofErr w:type="spellStart"/>
      <w:r w:rsidRPr="007D4F34">
        <w:rPr>
          <w:rFonts w:ascii="Arial" w:hAnsi="Arial"/>
          <w:lang w:val="de-DE"/>
        </w:rPr>
        <w:t>Târnoveanu</w:t>
      </w:r>
      <w:proofErr w:type="spellEnd"/>
      <w:r w:rsidRPr="007D4F34">
        <w:rPr>
          <w:rFonts w:ascii="Arial" w:hAnsi="Arial"/>
          <w:lang w:val="de-DE"/>
        </w:rPr>
        <w:t xml:space="preserve"> Sorin</w:t>
      </w:r>
    </w:p>
    <w:p w:rsidR="003C7FD2" w:rsidRPr="007D4F34" w:rsidRDefault="003C7FD2" w:rsidP="00F55E86">
      <w:pPr>
        <w:rPr>
          <w:rFonts w:ascii="Arial" w:hAnsi="Arial"/>
          <w:lang w:val="de-DE"/>
        </w:rPr>
      </w:pPr>
      <w:r w:rsidRPr="007D4F34">
        <w:rPr>
          <w:rFonts w:ascii="Arial" w:hAnsi="Arial"/>
          <w:lang w:val="de-DE"/>
        </w:rPr>
        <w:t xml:space="preserve">Lokaler Koordinator : </w:t>
      </w:r>
      <w:proofErr w:type="spellStart"/>
      <w:r w:rsidRPr="007D4F34">
        <w:rPr>
          <w:rFonts w:ascii="Arial" w:hAnsi="Arial"/>
          <w:lang w:val="de-DE"/>
        </w:rPr>
        <w:t>Șurcã</w:t>
      </w:r>
      <w:proofErr w:type="spellEnd"/>
      <w:r w:rsidRPr="007D4F34">
        <w:rPr>
          <w:rFonts w:ascii="Arial" w:hAnsi="Arial"/>
          <w:lang w:val="de-DE"/>
        </w:rPr>
        <w:t xml:space="preserve"> Alin</w:t>
      </w:r>
    </w:p>
    <w:p w:rsidR="003C7FD2" w:rsidRPr="007D4F34" w:rsidRDefault="003C7FD2">
      <w:pPr>
        <w:rPr>
          <w:lang w:val="de-DE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686"/>
        <w:gridCol w:w="2696"/>
        <w:gridCol w:w="2264"/>
      </w:tblGrid>
      <w:tr w:rsidR="003C7FD2" w:rsidRPr="007D4F34">
        <w:tc>
          <w:tcPr>
            <w:tcW w:w="750" w:type="pct"/>
          </w:tcPr>
          <w:p w:rsidR="003C7FD2" w:rsidRPr="007D4F34" w:rsidRDefault="003C7FD2" w:rsidP="002D6C4B">
            <w:pPr>
              <w:rPr>
                <w:b/>
                <w:bCs/>
                <w:lang w:val="de-DE" w:eastAsia="ro-RO"/>
              </w:rPr>
            </w:pPr>
            <w:r w:rsidRPr="007D4F34">
              <w:rPr>
                <w:b/>
                <w:bCs/>
                <w:sz w:val="22"/>
                <w:szCs w:val="22"/>
                <w:lang w:val="de-DE" w:eastAsia="ro-RO"/>
              </w:rPr>
              <w:t xml:space="preserve">          Aspekt</w:t>
            </w:r>
          </w:p>
        </w:tc>
        <w:tc>
          <w:tcPr>
            <w:tcW w:w="1812" w:type="pct"/>
          </w:tcPr>
          <w:p w:rsidR="003C7FD2" w:rsidRPr="007D4F34" w:rsidRDefault="007D4F34" w:rsidP="002D6C4B">
            <w:pPr>
              <w:rPr>
                <w:b/>
                <w:bCs/>
                <w:lang w:val="de-DE" w:eastAsia="ro-RO"/>
              </w:rPr>
            </w:pPr>
            <w:r>
              <w:rPr>
                <w:b/>
                <w:bCs/>
                <w:sz w:val="22"/>
                <w:szCs w:val="22"/>
                <w:lang w:val="de-DE" w:eastAsia="ro-RO"/>
              </w:rPr>
              <w:t>Überwachungsk</w:t>
            </w:r>
            <w:r w:rsidR="003C7FD2" w:rsidRPr="007D4F34">
              <w:rPr>
                <w:b/>
                <w:bCs/>
                <w:sz w:val="22"/>
                <w:szCs w:val="22"/>
                <w:lang w:val="de-DE" w:eastAsia="ro-RO"/>
              </w:rPr>
              <w:t>riterien</w:t>
            </w:r>
          </w:p>
        </w:tc>
        <w:tc>
          <w:tcPr>
            <w:tcW w:w="1325" w:type="pct"/>
          </w:tcPr>
          <w:p w:rsidR="003C7FD2" w:rsidRPr="007D4F34" w:rsidRDefault="003C7FD2" w:rsidP="002D6C4B">
            <w:pPr>
              <w:rPr>
                <w:b/>
                <w:bCs/>
                <w:lang w:val="de-DE" w:eastAsia="ro-RO"/>
              </w:rPr>
            </w:pPr>
            <w:r w:rsidRPr="007D4F34">
              <w:rPr>
                <w:b/>
                <w:bCs/>
                <w:sz w:val="22"/>
                <w:szCs w:val="22"/>
                <w:lang w:val="de-DE" w:eastAsia="ro-RO"/>
              </w:rPr>
              <w:t>Feststellungen</w:t>
            </w:r>
          </w:p>
        </w:tc>
        <w:tc>
          <w:tcPr>
            <w:tcW w:w="1113" w:type="pct"/>
          </w:tcPr>
          <w:p w:rsidR="003C7FD2" w:rsidRPr="007D4F34" w:rsidRDefault="003C7FD2" w:rsidP="002D6C4B">
            <w:pPr>
              <w:rPr>
                <w:b/>
                <w:bCs/>
                <w:lang w:val="de-DE" w:eastAsia="ro-RO"/>
              </w:rPr>
            </w:pPr>
            <w:r w:rsidRPr="007D4F34">
              <w:rPr>
                <w:b/>
                <w:bCs/>
                <w:sz w:val="22"/>
                <w:szCs w:val="22"/>
                <w:lang w:val="de-DE" w:eastAsia="ro-RO"/>
              </w:rPr>
              <w:t>Empfehlungen</w:t>
            </w:r>
          </w:p>
        </w:tc>
      </w:tr>
      <w:tr w:rsidR="003C7FD2" w:rsidRPr="007D4F34">
        <w:tc>
          <w:tcPr>
            <w:tcW w:w="750" w:type="pct"/>
          </w:tcPr>
          <w:p w:rsidR="003C7FD2" w:rsidRPr="007D4F34" w:rsidRDefault="003C7FD2" w:rsidP="005D3716">
            <w:pPr>
              <w:rPr>
                <w:lang w:val="de-DE" w:eastAsia="ro-RO"/>
              </w:rPr>
            </w:pPr>
            <w:r w:rsidRPr="007D4F34">
              <w:rPr>
                <w:b/>
                <w:bCs/>
                <w:lang w:val="de-DE" w:eastAsia="ro-RO"/>
              </w:rPr>
              <w:t>Aktivität des Ausbilders</w:t>
            </w:r>
          </w:p>
        </w:tc>
        <w:tc>
          <w:tcPr>
            <w:tcW w:w="1812" w:type="pct"/>
          </w:tcPr>
          <w:p w:rsidR="003C7FD2" w:rsidRPr="007D4F34" w:rsidRDefault="003C7FD2" w:rsidP="007E0FA8">
            <w:pPr>
              <w:rPr>
                <w:b/>
                <w:bCs/>
                <w:color w:val="000000"/>
                <w:lang w:val="de-DE" w:eastAsia="ro-RO"/>
              </w:rPr>
            </w:pPr>
            <w:r w:rsidRPr="007D4F34">
              <w:rPr>
                <w:b/>
                <w:bCs/>
                <w:color w:val="000000"/>
                <w:lang w:val="de-DE" w:eastAsia="ro-RO"/>
              </w:rPr>
              <w:t>Planung und Projektierung des Kurses</w:t>
            </w:r>
          </w:p>
          <w:p w:rsidR="003C7FD2" w:rsidRPr="007D4F34" w:rsidRDefault="003C7FD2" w:rsidP="007E0FA8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- </w:t>
            </w:r>
            <w:r w:rsidR="007D4F34" w:rsidRPr="007D4F34">
              <w:rPr>
                <w:color w:val="000000"/>
                <w:lang w:val="de-DE" w:eastAsia="ro-RO"/>
              </w:rPr>
              <w:t>Verknüpfung</w:t>
            </w:r>
            <w:r w:rsidRPr="007D4F34">
              <w:rPr>
                <w:color w:val="000000"/>
                <w:lang w:val="de-DE" w:eastAsia="ro-RO"/>
              </w:rPr>
              <w:t xml:space="preserve"> der didaktischen Projektierungselemente  </w:t>
            </w:r>
          </w:p>
          <w:p w:rsidR="003C7FD2" w:rsidRPr="007D4F34" w:rsidRDefault="003C7FD2" w:rsidP="007E0FA8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>-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 modulare Projektierung der Lehr-strategien und Methoden (</w:t>
            </w:r>
            <w:r w:rsidR="007D4F34" w:rsidRPr="007D4F34">
              <w:rPr>
                <w:color w:val="000000"/>
                <w:sz w:val="22"/>
                <w:szCs w:val="22"/>
                <w:lang w:val="de-DE" w:eastAsia="ro-RO"/>
              </w:rPr>
              <w:t>duales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 System)</w:t>
            </w:r>
          </w:p>
          <w:p w:rsidR="003C7FD2" w:rsidRPr="007D4F34" w:rsidRDefault="003C7FD2" w:rsidP="007E0FA8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>-</w:t>
            </w:r>
            <w:r w:rsidRPr="007D4F34">
              <w:rPr>
                <w:lang w:val="de-DE"/>
              </w:rPr>
              <w:t xml:space="preserve"> </w:t>
            </w:r>
            <w:r w:rsidRPr="007D4F34">
              <w:rPr>
                <w:color w:val="000000"/>
                <w:lang w:val="de-DE" w:eastAsia="ro-RO"/>
              </w:rPr>
              <w:t>Kreativität bei der Auswahl der Strategien und Methoden</w:t>
            </w:r>
          </w:p>
          <w:p w:rsidR="003C7FD2" w:rsidRPr="007D4F34" w:rsidRDefault="003C7FD2" w:rsidP="007E0FA8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- Anpassung an die besonderen Bedürfnisse der Teilnehmer </w:t>
            </w:r>
          </w:p>
          <w:p w:rsidR="003C7FD2" w:rsidRPr="007D4F34" w:rsidRDefault="003C7FD2" w:rsidP="007E0FA8">
            <w:pPr>
              <w:rPr>
                <w:b/>
                <w:bCs/>
                <w:color w:val="000000"/>
                <w:lang w:val="de-DE" w:eastAsia="ro-RO"/>
              </w:rPr>
            </w:pPr>
            <w:r w:rsidRPr="007D4F34">
              <w:rPr>
                <w:b/>
                <w:bCs/>
                <w:color w:val="000000"/>
                <w:lang w:val="de-DE" w:eastAsia="ro-RO"/>
              </w:rPr>
              <w:t>Durchführung der didaktischen Aktivität</w:t>
            </w:r>
          </w:p>
          <w:p w:rsidR="003C7FD2" w:rsidRPr="007D4F34" w:rsidRDefault="003C7FD2" w:rsidP="007E0FA8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- Korrelation mit der vorgenommenen </w:t>
            </w:r>
            <w:r w:rsidR="007D4F34" w:rsidRPr="007D4F34">
              <w:rPr>
                <w:color w:val="000000"/>
                <w:lang w:val="de-DE" w:eastAsia="ro-RO"/>
              </w:rPr>
              <w:t>Planung</w:t>
            </w:r>
            <w:r w:rsidRPr="007D4F34">
              <w:rPr>
                <w:color w:val="000000"/>
                <w:lang w:val="de-DE" w:eastAsia="ro-RO"/>
              </w:rPr>
              <w:t xml:space="preserve"> und Projektierung      </w:t>
            </w:r>
          </w:p>
          <w:p w:rsidR="003C7FD2" w:rsidRPr="007D4F34" w:rsidRDefault="003C7FD2" w:rsidP="007E0FA8">
            <w:pPr>
              <w:rPr>
                <w:color w:val="000000"/>
                <w:lang w:val="de-DE" w:eastAsia="ro-RO"/>
              </w:rPr>
            </w:pPr>
            <w:r w:rsidRPr="007D4F34">
              <w:rPr>
                <w:b/>
                <w:bCs/>
                <w:color w:val="000000"/>
                <w:lang w:val="de-DE" w:eastAsia="ro-RO"/>
              </w:rPr>
              <w:t xml:space="preserve">- 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Verfolgte didaktische Strategie:   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        - 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angewandte Methoden </w:t>
            </w:r>
            <w:r w:rsidR="007D4F34" w:rsidRPr="007D4F34">
              <w:rPr>
                <w:color w:val="000000"/>
                <w:sz w:val="22"/>
                <w:szCs w:val="22"/>
                <w:lang w:val="de-DE" w:eastAsia="ro-RO"/>
              </w:rPr>
              <w:t>und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 Prozesse    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      </w:t>
            </w:r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 xml:space="preserve">  - 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Lernaktivitäten 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        - Organisierungsformen der Aktivitäten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 xml:space="preserve">        - 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Lernmittel     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- </w:t>
            </w:r>
            <w:r w:rsidRPr="007D4F34">
              <w:rPr>
                <w:color w:val="2A2A2A"/>
                <w:sz w:val="22"/>
                <w:szCs w:val="22"/>
                <w:shd w:val="clear" w:color="auto" w:fill="FFFFFF"/>
                <w:lang w:val="de-DE"/>
              </w:rPr>
              <w:t xml:space="preserve">Einhaltung der Zugänglichkeit des Inhalts, des </w:t>
            </w:r>
            <w:r w:rsidR="007D4F34" w:rsidRPr="007D4F34">
              <w:rPr>
                <w:color w:val="2A2A2A"/>
                <w:sz w:val="22"/>
                <w:szCs w:val="22"/>
                <w:shd w:val="clear" w:color="auto" w:fill="FFFFFF"/>
                <w:lang w:val="de-DE"/>
              </w:rPr>
              <w:t>differenzierten</w:t>
            </w:r>
            <w:r w:rsidRPr="007D4F34">
              <w:rPr>
                <w:color w:val="2A2A2A"/>
                <w:sz w:val="22"/>
                <w:szCs w:val="22"/>
                <w:shd w:val="clear" w:color="auto" w:fill="FFFFFF"/>
                <w:lang w:val="de-DE"/>
              </w:rPr>
              <w:t xml:space="preserve"> Unterrichts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)   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bookmarkStart w:id="1" w:name="OLE_LINK3"/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- Bewertungselemente im Rahmen der didaktischen Strategie (bewertungsarten, Methoden)   </w:t>
            </w:r>
          </w:p>
          <w:bookmarkEnd w:id="1"/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sz w:val="22"/>
                <w:szCs w:val="22"/>
                <w:lang w:val="de-DE" w:eastAsia="ro-RO"/>
              </w:rPr>
              <w:t>-Aufgaben-Dosierung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sz w:val="22"/>
                <w:szCs w:val="22"/>
                <w:lang w:val="de-DE" w:eastAsia="ro-RO"/>
              </w:rPr>
              <w:t>-</w:t>
            </w:r>
            <w:r w:rsidR="007D4F34" w:rsidRPr="007D4F34">
              <w:rPr>
                <w:color w:val="000000"/>
                <w:sz w:val="22"/>
                <w:szCs w:val="22"/>
                <w:lang w:val="de-DE" w:eastAsia="ro-RO"/>
              </w:rPr>
              <w:t>Kommunikation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     </w:t>
            </w:r>
          </w:p>
        </w:tc>
        <w:tc>
          <w:tcPr>
            <w:tcW w:w="1325" w:type="pct"/>
          </w:tcPr>
          <w:p w:rsidR="003C7FD2" w:rsidRPr="007D4F34" w:rsidRDefault="003C7FD2" w:rsidP="005C7CC4">
            <w:pPr>
              <w:rPr>
                <w:color w:val="000000"/>
                <w:lang w:val="de-DE" w:eastAsia="ro-RO"/>
              </w:rPr>
            </w:pPr>
          </w:p>
          <w:p w:rsidR="003C7FD2" w:rsidRPr="007D4F34" w:rsidRDefault="003C7FD2" w:rsidP="005C7CC4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Der Ausbilder übernahm die Dokumente und Hilfsmittel welche von früheren Arbeitsgruppen erstellt wurden. Er benutzte Materialien und Methoden welche an die Gruppe mit Hör- und Sprachdefekten angepasst wurden. Zum besseren </w:t>
            </w:r>
            <w:r w:rsidR="007D4F34">
              <w:rPr>
                <w:color w:val="000000"/>
                <w:lang w:val="de-DE" w:eastAsia="ro-RO"/>
              </w:rPr>
              <w:t>Verständnis</w:t>
            </w:r>
            <w:r w:rsidRPr="007D4F34">
              <w:rPr>
                <w:color w:val="000000"/>
                <w:lang w:val="de-DE" w:eastAsia="ro-RO"/>
              </w:rPr>
              <w:t xml:space="preserve"> war auf der ganzen Dauer des Kurses, ein Interpret anwesend welcher für die Teilnehmer den Lernstoff in die </w:t>
            </w:r>
            <w:r w:rsidR="007D4F34" w:rsidRPr="007D4F34">
              <w:rPr>
                <w:color w:val="000000"/>
                <w:lang w:val="de-DE" w:eastAsia="ro-RO"/>
              </w:rPr>
              <w:t>Gebärdensprache</w:t>
            </w:r>
            <w:r w:rsidRPr="007D4F34">
              <w:rPr>
                <w:color w:val="000000"/>
                <w:lang w:val="de-DE" w:eastAsia="ro-RO"/>
              </w:rPr>
              <w:t xml:space="preserve"> übersetzte. </w:t>
            </w:r>
          </w:p>
          <w:p w:rsidR="003C7FD2" w:rsidRPr="007D4F34" w:rsidRDefault="003C7FD2" w:rsidP="008F45D9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Der Kurs verband die direkte Ausbildung im Informatiksaal und die Fernausbildung über die E-Learning </w:t>
            </w:r>
            <w:r w:rsidR="007D4F34" w:rsidRPr="007D4F34">
              <w:rPr>
                <w:color w:val="000000"/>
                <w:lang w:val="de-DE" w:eastAsia="ro-RO"/>
              </w:rPr>
              <w:t>Plattform</w:t>
            </w:r>
            <w:r w:rsidRPr="007D4F34">
              <w:rPr>
                <w:color w:val="000000"/>
                <w:lang w:val="de-DE" w:eastAsia="ro-RO"/>
              </w:rPr>
              <w:t xml:space="preserve">, sowohl als auch andere elektronische Materialien welche durch </w:t>
            </w:r>
            <w:proofErr w:type="spellStart"/>
            <w:r w:rsidRPr="007D4F34">
              <w:rPr>
                <w:color w:val="000000"/>
                <w:lang w:val="de-DE" w:eastAsia="ro-RO"/>
              </w:rPr>
              <w:t>e-mail</w:t>
            </w:r>
            <w:proofErr w:type="spellEnd"/>
            <w:r w:rsidRPr="007D4F34">
              <w:rPr>
                <w:color w:val="000000"/>
                <w:lang w:val="de-DE" w:eastAsia="ro-RO"/>
              </w:rPr>
              <w:t xml:space="preserve"> und CDs verteilt wurden. Obwohl am Kurs Leute mit Behinderungen teilnahmen, gab es keine Verspätungen durch zu langsamen </w:t>
            </w:r>
            <w:r w:rsidR="007D4F34" w:rsidRPr="007D4F34">
              <w:rPr>
                <w:color w:val="000000"/>
                <w:lang w:val="de-DE" w:eastAsia="ro-RO"/>
              </w:rPr>
              <w:t>Rhythmus</w:t>
            </w:r>
            <w:r w:rsidRPr="007D4F34">
              <w:rPr>
                <w:color w:val="000000"/>
                <w:lang w:val="de-DE" w:eastAsia="ro-RO"/>
              </w:rPr>
              <w:t xml:space="preserve"> und der Kurs wurde in der vorgegebenen Zeit abgeschlossen. </w:t>
            </w:r>
          </w:p>
          <w:p w:rsidR="003C7FD2" w:rsidRPr="007D4F34" w:rsidRDefault="003C7FD2" w:rsidP="008F45D9">
            <w:pPr>
              <w:rPr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Manchmal wurde in kleinen Gruppen </w:t>
            </w:r>
            <w:r w:rsidRPr="007D4F34">
              <w:rPr>
                <w:color w:val="000000"/>
                <w:lang w:val="de-DE" w:eastAsia="ro-RO"/>
              </w:rPr>
              <w:lastRenderedPageBreak/>
              <w:t xml:space="preserve">gearbeitet um den Informationstransfer und die Akkumulation von erforderlichen Kompetenzen zu gewährleisten. </w:t>
            </w:r>
          </w:p>
        </w:tc>
        <w:tc>
          <w:tcPr>
            <w:tcW w:w="1113" w:type="pct"/>
          </w:tcPr>
          <w:p w:rsidR="003C7FD2" w:rsidRPr="007D4F34" w:rsidRDefault="003C7FD2" w:rsidP="005D371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lastRenderedPageBreak/>
              <w:t>Der Transfer der Informationen vom Ausbilder und den Kursteilnehmern zum Experten welcher die Ausbildungsmate</w:t>
            </w:r>
            <w:r w:rsidR="007D4F34" w:rsidRPr="007D4F34">
              <w:rPr>
                <w:color w:val="000000"/>
                <w:lang w:val="de-DE" w:eastAsia="ro-RO"/>
              </w:rPr>
              <w:softHyphen/>
            </w:r>
            <w:r w:rsidRPr="007D4F34">
              <w:rPr>
                <w:color w:val="000000"/>
                <w:lang w:val="de-DE" w:eastAsia="ro-RO"/>
              </w:rPr>
              <w:t>rialien projiziert und anpasst.</w:t>
            </w:r>
          </w:p>
          <w:p w:rsidR="003C7FD2" w:rsidRPr="007D4F34" w:rsidRDefault="003C7FD2" w:rsidP="005D371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Zusammenarbeit der Ausbilder mit den Beratern zur Anpassung der Programmzufuhr. </w:t>
            </w:r>
          </w:p>
          <w:p w:rsidR="003C7FD2" w:rsidRPr="007D4F34" w:rsidRDefault="003C7FD2" w:rsidP="00C52189">
            <w:pPr>
              <w:rPr>
                <w:color w:val="000000"/>
                <w:lang w:val="de-DE" w:eastAsia="ro-RO"/>
              </w:rPr>
            </w:pPr>
          </w:p>
        </w:tc>
      </w:tr>
      <w:tr w:rsidR="003C7FD2" w:rsidRPr="007D4F34">
        <w:tc>
          <w:tcPr>
            <w:tcW w:w="750" w:type="pct"/>
          </w:tcPr>
          <w:p w:rsidR="003C7FD2" w:rsidRPr="007D4F34" w:rsidRDefault="003C7FD2" w:rsidP="005D3716">
            <w:pPr>
              <w:rPr>
                <w:b/>
                <w:bCs/>
                <w:color w:val="000000"/>
                <w:lang w:val="de-DE" w:eastAsia="ro-RO"/>
              </w:rPr>
            </w:pPr>
          </w:p>
          <w:p w:rsidR="003C7FD2" w:rsidRPr="007D4F34" w:rsidRDefault="003C7FD2" w:rsidP="005D3716">
            <w:pPr>
              <w:rPr>
                <w:lang w:val="de-DE" w:eastAsia="ro-RO"/>
              </w:rPr>
            </w:pPr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>Aktivität der Kursteilnehmer</w:t>
            </w:r>
          </w:p>
        </w:tc>
        <w:tc>
          <w:tcPr>
            <w:tcW w:w="1812" w:type="pct"/>
          </w:tcPr>
          <w:p w:rsidR="003C7FD2" w:rsidRPr="007D4F34" w:rsidRDefault="003C7FD2" w:rsidP="003C1976">
            <w:pPr>
              <w:rPr>
                <w:b/>
                <w:bCs/>
                <w:color w:val="000000"/>
                <w:lang w:val="de-DE" w:eastAsia="ro-RO"/>
              </w:rPr>
            </w:pPr>
            <w:r w:rsidRPr="007D4F34">
              <w:rPr>
                <w:b/>
                <w:bCs/>
                <w:color w:val="000000"/>
                <w:lang w:val="de-DE" w:eastAsia="ro-RO"/>
              </w:rPr>
              <w:t>Einstellung zum Lernen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>- Einstellung der Teilnehmer gegenüber der Lösung der Arbeitsaufgaben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>- Beziehung der Teilnehmer zum Ausbilder, Zusammenarbeit im Lernprozess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- Beziehung zu anderen Teilnehmern, Zusammenarbeit im Lernprozess </w:t>
            </w:r>
          </w:p>
          <w:p w:rsidR="003C7FD2" w:rsidRPr="007D4F34" w:rsidRDefault="003C7FD2" w:rsidP="003C1976">
            <w:pPr>
              <w:rPr>
                <w:b/>
                <w:bCs/>
                <w:color w:val="000000"/>
                <w:lang w:val="de-DE" w:eastAsia="ro-RO"/>
              </w:rPr>
            </w:pPr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>Von den Teilnehmern erworbene Fähigkeiten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sz w:val="22"/>
                <w:szCs w:val="22"/>
                <w:lang w:val="de-DE" w:eastAsia="ro-RO"/>
              </w:rPr>
              <w:t>- Schlüsselkompetenzen</w:t>
            </w:r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 xml:space="preserve">  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(Kenntnisse, Fertigkeiten, Einstellungen) 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sz w:val="22"/>
                <w:szCs w:val="22"/>
                <w:lang w:val="de-DE" w:eastAsia="ro-RO"/>
              </w:rPr>
              <w:t>- Qualifikationskompetenzen (Kenntnisse, Fertigkeiten, Einstellungen)</w:t>
            </w:r>
          </w:p>
          <w:p w:rsidR="003C7FD2" w:rsidRPr="007D4F34" w:rsidRDefault="003C7FD2" w:rsidP="003C1976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sz w:val="22"/>
                <w:szCs w:val="22"/>
                <w:lang w:val="de-DE" w:eastAsia="ro-RO"/>
              </w:rPr>
              <w:t>- Fortschritt</w:t>
            </w:r>
          </w:p>
        </w:tc>
        <w:tc>
          <w:tcPr>
            <w:tcW w:w="1325" w:type="pct"/>
          </w:tcPr>
          <w:p w:rsidR="003C7FD2" w:rsidRPr="007D4F34" w:rsidRDefault="003C7FD2" w:rsidP="00ED7E18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Die Teilnehmer nahmen aktiv am Kurs teil und waren auch sehr an der </w:t>
            </w:r>
            <w:r w:rsidR="007D4F34" w:rsidRPr="007D4F34">
              <w:rPr>
                <w:color w:val="000000"/>
                <w:lang w:val="de-DE" w:eastAsia="ro-RO"/>
              </w:rPr>
              <w:t>Teilnahme</w:t>
            </w:r>
            <w:r w:rsidRPr="007D4F34">
              <w:rPr>
                <w:color w:val="000000"/>
                <w:lang w:val="de-DE" w:eastAsia="ro-RO"/>
              </w:rPr>
              <w:t xml:space="preserve"> beteiligt. Sie arbeiten gut zusammen mit anderen Teilnehmern mit dem </w:t>
            </w:r>
            <w:r w:rsidR="007D4F34" w:rsidRPr="007D4F34">
              <w:rPr>
                <w:color w:val="000000"/>
                <w:lang w:val="de-DE" w:eastAsia="ro-RO"/>
              </w:rPr>
              <w:t>Koordinator</w:t>
            </w:r>
            <w:r w:rsidRPr="007D4F34">
              <w:rPr>
                <w:color w:val="000000"/>
                <w:lang w:val="de-DE" w:eastAsia="ro-RO"/>
              </w:rPr>
              <w:t xml:space="preserve"> und dem Ausbilder.</w:t>
            </w:r>
          </w:p>
          <w:p w:rsidR="003C7FD2" w:rsidRPr="007D4F34" w:rsidRDefault="003C7FD2" w:rsidP="008F45D9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Auf der ganzen Dauer des Kurses, haben die Teilnehmer die </w:t>
            </w:r>
            <w:r w:rsidR="007D4F34" w:rsidRPr="007D4F34">
              <w:rPr>
                <w:color w:val="000000"/>
                <w:lang w:val="de-DE" w:eastAsia="ro-RO"/>
              </w:rPr>
              <w:t>Wichtigkeit</w:t>
            </w:r>
            <w:r w:rsidRPr="007D4F34">
              <w:rPr>
                <w:color w:val="000000"/>
                <w:lang w:val="de-DE" w:eastAsia="ro-RO"/>
              </w:rPr>
              <w:t xml:space="preserve"> der IT </w:t>
            </w:r>
            <w:r w:rsidR="007D4F34" w:rsidRPr="007D4F34">
              <w:rPr>
                <w:color w:val="000000"/>
                <w:lang w:val="de-DE" w:eastAsia="ro-RO"/>
              </w:rPr>
              <w:t>Kompetenzen</w:t>
            </w:r>
            <w:r w:rsidRPr="007D4F34">
              <w:rPr>
                <w:color w:val="000000"/>
                <w:lang w:val="de-DE" w:eastAsia="ro-RO"/>
              </w:rPr>
              <w:t xml:space="preserve"> der Leute mit Behinderungen auf dem Arbeitsmarkt erkannt. Erkannt haben sie auch die Möglichkeiten der Fernarbeit.   </w:t>
            </w:r>
          </w:p>
        </w:tc>
        <w:tc>
          <w:tcPr>
            <w:tcW w:w="1113" w:type="pct"/>
          </w:tcPr>
          <w:p w:rsidR="003C7FD2" w:rsidRPr="007D4F34" w:rsidRDefault="003C7FD2" w:rsidP="008F45D9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Sie benötigen Arbeitsplätze welche auf ihre erwiesenen Fähigkeiten angepasst sind und eine </w:t>
            </w:r>
            <w:proofErr w:type="spellStart"/>
            <w:r w:rsidRPr="007D4F34">
              <w:rPr>
                <w:color w:val="000000"/>
                <w:lang w:val="de-DE" w:eastAsia="ro-RO"/>
              </w:rPr>
              <w:t>Inkenntnisssetzung</w:t>
            </w:r>
            <w:proofErr w:type="spellEnd"/>
            <w:r w:rsidRPr="007D4F34">
              <w:rPr>
                <w:color w:val="000000"/>
                <w:lang w:val="de-DE" w:eastAsia="ro-RO"/>
              </w:rPr>
              <w:t xml:space="preserve"> der Gemeinde über ihre neuen Fähigkeiten und ihren Beitrag dem sie dem lokalen und regionalen Arbeitsmarkt bieten können.</w:t>
            </w:r>
          </w:p>
          <w:p w:rsidR="003C7FD2" w:rsidRPr="007D4F34" w:rsidRDefault="003C7FD2" w:rsidP="008F45D9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Tatsache differenziert von den Vorankäufen der Kursteilnehmer. </w:t>
            </w:r>
          </w:p>
        </w:tc>
      </w:tr>
      <w:tr w:rsidR="003C7FD2" w:rsidRPr="007D4F34">
        <w:tc>
          <w:tcPr>
            <w:tcW w:w="750" w:type="pct"/>
          </w:tcPr>
          <w:p w:rsidR="003C7FD2" w:rsidRPr="007D4F34" w:rsidRDefault="003C7FD2" w:rsidP="003C1976">
            <w:pPr>
              <w:rPr>
                <w:b/>
                <w:bCs/>
                <w:color w:val="000000"/>
                <w:lang w:val="de-DE" w:eastAsia="ro-RO"/>
              </w:rPr>
            </w:pPr>
            <w:bookmarkStart w:id="2" w:name="OLE_LINK6"/>
            <w:bookmarkStart w:id="3" w:name="OLE_LINK7"/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 xml:space="preserve">Kurs – </w:t>
            </w:r>
            <w:proofErr w:type="spellStart"/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>Durchführungs</w:t>
            </w:r>
            <w:proofErr w:type="spellEnd"/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 xml:space="preserve"> Umgebung</w:t>
            </w:r>
          </w:p>
          <w:bookmarkEnd w:id="2"/>
          <w:bookmarkEnd w:id="3"/>
          <w:p w:rsidR="003C7FD2" w:rsidRPr="007D4F34" w:rsidRDefault="003C7FD2" w:rsidP="005D3716">
            <w:pPr>
              <w:rPr>
                <w:color w:val="000000"/>
                <w:lang w:val="de-DE" w:eastAsia="ro-RO"/>
              </w:rPr>
            </w:pPr>
          </w:p>
        </w:tc>
        <w:tc>
          <w:tcPr>
            <w:tcW w:w="1812" w:type="pct"/>
          </w:tcPr>
          <w:p w:rsidR="003C7FD2" w:rsidRPr="007D4F34" w:rsidRDefault="003C7FD2" w:rsidP="00515172">
            <w:pPr>
              <w:rPr>
                <w:b/>
                <w:bCs/>
                <w:color w:val="000000"/>
                <w:lang w:val="de-DE" w:eastAsia="ro-RO"/>
              </w:rPr>
            </w:pP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Durchführungsort </w:t>
            </w:r>
          </w:p>
          <w:p w:rsidR="003C7FD2" w:rsidRPr="007D4F34" w:rsidRDefault="003C7FD2" w:rsidP="00515172">
            <w:pPr>
              <w:rPr>
                <w:color w:val="000000"/>
                <w:lang w:val="de-DE" w:eastAsia="ro-RO"/>
              </w:rPr>
            </w:pPr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 xml:space="preserve">- 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Anpassungsbedingungen für Behinderte      </w:t>
            </w:r>
          </w:p>
          <w:p w:rsidR="003C7FD2" w:rsidRPr="007D4F34" w:rsidRDefault="003C7FD2" w:rsidP="00515172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sz w:val="22"/>
                <w:szCs w:val="22"/>
                <w:lang w:val="de-DE" w:eastAsia="ro-RO"/>
              </w:rPr>
              <w:t>Zugangsgewährleistung für körperlich Behinderte</w:t>
            </w:r>
          </w:p>
          <w:p w:rsidR="003C7FD2" w:rsidRPr="007D4F34" w:rsidRDefault="003C7FD2" w:rsidP="00515172">
            <w:pPr>
              <w:rPr>
                <w:b/>
                <w:bCs/>
                <w:color w:val="000000"/>
                <w:lang w:val="de-DE" w:eastAsia="ro-RO"/>
              </w:rPr>
            </w:pP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Beteiligung der Partner bei der Durchführung des Kurses              </w:t>
            </w:r>
          </w:p>
        </w:tc>
        <w:tc>
          <w:tcPr>
            <w:tcW w:w="1325" w:type="pct"/>
          </w:tcPr>
          <w:p w:rsidR="003C7FD2" w:rsidRPr="007D4F34" w:rsidRDefault="003C7FD2" w:rsidP="002C02DC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Der Partner, die Stiftung der Behinderten in Rumänien – Filiale </w:t>
            </w:r>
            <w:proofErr w:type="spellStart"/>
            <w:r w:rsidRPr="007D4F34">
              <w:rPr>
                <w:color w:val="000000"/>
                <w:lang w:val="de-DE" w:eastAsia="ro-RO"/>
              </w:rPr>
              <w:t>Aiud</w:t>
            </w:r>
            <w:proofErr w:type="spellEnd"/>
            <w:r w:rsidRPr="007D4F34">
              <w:rPr>
                <w:color w:val="000000"/>
                <w:lang w:val="de-DE" w:eastAsia="ro-RO"/>
              </w:rPr>
              <w:t>, stellte die Räumlichkeite</w:t>
            </w:r>
            <w:r w:rsidR="007D4F34">
              <w:rPr>
                <w:color w:val="000000"/>
                <w:lang w:val="de-DE" w:eastAsia="ro-RO"/>
              </w:rPr>
              <w:t>n für die Kursdurchführung zur V</w:t>
            </w:r>
            <w:r w:rsidRPr="007D4F34">
              <w:rPr>
                <w:color w:val="000000"/>
                <w:lang w:val="de-DE" w:eastAsia="ro-RO"/>
              </w:rPr>
              <w:t xml:space="preserve">erfügung und RoGePa nahm am Kurs mit IT Ausrüstung teil. Der Partner, der Verein der Tauben in Rumänien – Filiale Alba nahm an der Vorbereitung des Kurses teil, durch Verbreitung und Veröffentlichung der Absicht den Kurs abzuhalten und dafür geeignete Teilnehmer zu finden. </w:t>
            </w:r>
          </w:p>
        </w:tc>
        <w:tc>
          <w:tcPr>
            <w:tcW w:w="1113" w:type="pct"/>
          </w:tcPr>
          <w:p w:rsidR="003C7FD2" w:rsidRPr="007D4F34" w:rsidRDefault="003C7FD2" w:rsidP="005F7724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>Maßnahmen müssen intensiviert werden, um einige praktische Arbeit in Unternehmen zu gewehrleisten, was wiederum zu besseren Beschä</w:t>
            </w:r>
            <w:r w:rsidR="007D4F34">
              <w:rPr>
                <w:color w:val="000000"/>
                <w:lang w:val="de-DE" w:eastAsia="ro-RO"/>
              </w:rPr>
              <w:t>f</w:t>
            </w:r>
            <w:r w:rsidRPr="007D4F34">
              <w:rPr>
                <w:color w:val="000000"/>
                <w:lang w:val="de-DE" w:eastAsia="ro-RO"/>
              </w:rPr>
              <w:t>tigungsmög</w:t>
            </w:r>
            <w:r w:rsidR="007D4F34">
              <w:rPr>
                <w:color w:val="000000"/>
                <w:lang w:val="de-DE" w:eastAsia="ro-RO"/>
              </w:rPr>
              <w:softHyphen/>
            </w:r>
            <w:r w:rsidRPr="007D4F34">
              <w:rPr>
                <w:color w:val="000000"/>
                <w:lang w:val="de-DE" w:eastAsia="ro-RO"/>
              </w:rPr>
              <w:t>lichkeiten der Kursteilnehmer führt.</w:t>
            </w:r>
          </w:p>
        </w:tc>
      </w:tr>
      <w:tr w:rsidR="003C7FD2" w:rsidRPr="007D4F34">
        <w:tc>
          <w:tcPr>
            <w:tcW w:w="750" w:type="pct"/>
          </w:tcPr>
          <w:p w:rsidR="003C7FD2" w:rsidRPr="007D4F34" w:rsidRDefault="003C7FD2" w:rsidP="002D6C4B">
            <w:pPr>
              <w:rPr>
                <w:b/>
                <w:bCs/>
                <w:color w:val="000000"/>
                <w:lang w:val="de-DE" w:eastAsia="ro-RO"/>
              </w:rPr>
            </w:pPr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>Multimedia Lehrmittel</w:t>
            </w:r>
          </w:p>
          <w:p w:rsidR="003C7FD2" w:rsidRPr="007D4F34" w:rsidRDefault="003C7FD2" w:rsidP="002D6C4B">
            <w:pPr>
              <w:rPr>
                <w:color w:val="000000"/>
                <w:lang w:val="de-DE" w:eastAsia="ro-RO"/>
              </w:rPr>
            </w:pPr>
          </w:p>
        </w:tc>
        <w:tc>
          <w:tcPr>
            <w:tcW w:w="1812" w:type="pct"/>
          </w:tcPr>
          <w:p w:rsidR="003C7FD2" w:rsidRPr="007D4F34" w:rsidRDefault="003C7FD2" w:rsidP="002D6C4B">
            <w:pPr>
              <w:rPr>
                <w:color w:val="000000"/>
                <w:lang w:val="de-DE" w:eastAsia="ro-RO"/>
              </w:rPr>
            </w:pPr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 xml:space="preserve">- </w:t>
            </w:r>
            <w:r w:rsidRPr="007D4F34">
              <w:rPr>
                <w:color w:val="000000"/>
                <w:sz w:val="22"/>
                <w:szCs w:val="22"/>
                <w:lang w:val="de-DE" w:eastAsia="ro-RO"/>
              </w:rPr>
              <w:t xml:space="preserve">Einrichtungen, verwendete Materialressourcen und zusätzliche Unterrichtsmaterialien </w:t>
            </w:r>
          </w:p>
          <w:p w:rsidR="003C7FD2" w:rsidRPr="007D4F34" w:rsidRDefault="003C7FD2" w:rsidP="002D6C4B">
            <w:pPr>
              <w:rPr>
                <w:color w:val="000000"/>
                <w:lang w:val="de-DE" w:eastAsia="ro-RO"/>
              </w:rPr>
            </w:pPr>
          </w:p>
          <w:p w:rsidR="003C7FD2" w:rsidRPr="007D4F34" w:rsidRDefault="003C7FD2" w:rsidP="002D6C4B">
            <w:pPr>
              <w:rPr>
                <w:b/>
                <w:bCs/>
                <w:lang w:val="de-DE" w:eastAsia="ro-RO"/>
              </w:rPr>
            </w:pPr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 xml:space="preserve">E-Learning </w:t>
            </w:r>
            <w:proofErr w:type="spellStart"/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t>Platform</w:t>
            </w:r>
            <w:proofErr w:type="spellEnd"/>
          </w:p>
        </w:tc>
        <w:tc>
          <w:tcPr>
            <w:tcW w:w="1325" w:type="pct"/>
          </w:tcPr>
          <w:p w:rsidR="003C7FD2" w:rsidRPr="007D4F34" w:rsidRDefault="003C7FD2" w:rsidP="006E234E">
            <w:pPr>
              <w:rPr>
                <w:lang w:val="de-DE" w:eastAsia="ro-RO"/>
              </w:rPr>
            </w:pPr>
            <w:r w:rsidRPr="007D4F34">
              <w:rPr>
                <w:lang w:val="de-DE" w:eastAsia="ro-RO"/>
              </w:rPr>
              <w:t xml:space="preserve">Gedruckte Schulungsunterlagen sind vorhanden und wurden auch benutzt, </w:t>
            </w:r>
            <w:r w:rsidR="007D4F34" w:rsidRPr="007D4F34">
              <w:rPr>
                <w:lang w:val="de-DE" w:eastAsia="ro-RO"/>
              </w:rPr>
              <w:t>genauso</w:t>
            </w:r>
            <w:r w:rsidRPr="007D4F34">
              <w:rPr>
                <w:lang w:val="de-DE" w:eastAsia="ro-RO"/>
              </w:rPr>
              <w:t xml:space="preserve"> wie gedruckte Unterlagen. Das mobile </w:t>
            </w:r>
            <w:r w:rsidRPr="007D4F34">
              <w:rPr>
                <w:lang w:val="de-DE" w:eastAsia="ro-RO"/>
              </w:rPr>
              <w:lastRenderedPageBreak/>
              <w:t>Ausbildungslabor, welches im Projekt organisiert wurde, wurde benutzt. Die Zielgruppe, der Ausbilder und der Interpret wurden in der Nutzung der E-Learning Pla</w:t>
            </w:r>
            <w:r w:rsidR="007D4F34">
              <w:rPr>
                <w:lang w:val="de-DE" w:eastAsia="ro-RO"/>
              </w:rPr>
              <w:t>t</w:t>
            </w:r>
            <w:r w:rsidRPr="007D4F34">
              <w:rPr>
                <w:lang w:val="de-DE" w:eastAsia="ro-RO"/>
              </w:rPr>
              <w:t xml:space="preserve">tform geschult. </w:t>
            </w:r>
          </w:p>
        </w:tc>
        <w:tc>
          <w:tcPr>
            <w:tcW w:w="1113" w:type="pct"/>
          </w:tcPr>
          <w:p w:rsidR="003C7FD2" w:rsidRPr="007D4F34" w:rsidRDefault="003C7FD2" w:rsidP="00B73DB2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lastRenderedPageBreak/>
              <w:t>Beschreibung auf der Lernplattform der Notwendigkeit de</w:t>
            </w:r>
            <w:r w:rsidR="007D4F34">
              <w:rPr>
                <w:color w:val="000000"/>
                <w:lang w:val="de-DE" w:eastAsia="ro-RO"/>
              </w:rPr>
              <w:t>s Kurses in Verbindung mit der B</w:t>
            </w:r>
            <w:r w:rsidRPr="007D4F34">
              <w:rPr>
                <w:color w:val="000000"/>
                <w:lang w:val="de-DE" w:eastAsia="ro-RO"/>
              </w:rPr>
              <w:t xml:space="preserve">enachteiligung der </w:t>
            </w:r>
            <w:r w:rsidRPr="007D4F34">
              <w:rPr>
                <w:color w:val="000000"/>
                <w:lang w:val="de-DE" w:eastAsia="ro-RO"/>
              </w:rPr>
              <w:lastRenderedPageBreak/>
              <w:t>Kursteilnehmer und den Vo</w:t>
            </w:r>
            <w:r w:rsidR="007D4F34">
              <w:rPr>
                <w:color w:val="000000"/>
                <w:lang w:val="de-DE" w:eastAsia="ro-RO"/>
              </w:rPr>
              <w:t>rteilen die sich ergeben durch T</w:t>
            </w:r>
            <w:r w:rsidRPr="007D4F34">
              <w:rPr>
                <w:color w:val="000000"/>
                <w:lang w:val="de-DE" w:eastAsia="ro-RO"/>
              </w:rPr>
              <w:t>eilnahme an diesem Kurs. Aktive Teilnahme der Ausbilder an der Aktualisierung der Unterrichtsmaterialien d</w:t>
            </w:r>
            <w:r w:rsidR="007D4F34">
              <w:rPr>
                <w:color w:val="000000"/>
                <w:lang w:val="de-DE" w:eastAsia="ro-RO"/>
              </w:rPr>
              <w:t>urch Sammeln von visuellen und Information</w:t>
            </w:r>
            <w:r w:rsidRPr="007D4F34">
              <w:rPr>
                <w:color w:val="000000"/>
                <w:lang w:val="de-DE" w:eastAsia="ro-RO"/>
              </w:rPr>
              <w:t xml:space="preserve"> Materialien </w:t>
            </w:r>
          </w:p>
        </w:tc>
      </w:tr>
      <w:tr w:rsidR="003C7FD2" w:rsidRPr="007D4F34">
        <w:tc>
          <w:tcPr>
            <w:tcW w:w="750" w:type="pct"/>
          </w:tcPr>
          <w:p w:rsidR="003C7FD2" w:rsidRPr="007D4F34" w:rsidRDefault="003C7FD2" w:rsidP="002D6C4B">
            <w:pPr>
              <w:rPr>
                <w:b/>
                <w:bCs/>
                <w:color w:val="000000"/>
                <w:lang w:val="de-DE" w:eastAsia="ro-RO"/>
              </w:rPr>
            </w:pPr>
            <w:r w:rsidRPr="007D4F34">
              <w:rPr>
                <w:b/>
                <w:bCs/>
                <w:color w:val="000000"/>
                <w:sz w:val="22"/>
                <w:szCs w:val="22"/>
                <w:lang w:val="de-DE" w:eastAsia="ro-RO"/>
              </w:rPr>
              <w:lastRenderedPageBreak/>
              <w:t>Beziehung zum gewünschten Arbeitsplatz</w:t>
            </w:r>
          </w:p>
          <w:p w:rsidR="003C7FD2" w:rsidRPr="007D4F34" w:rsidRDefault="003C7FD2" w:rsidP="002D6C4B">
            <w:pPr>
              <w:rPr>
                <w:color w:val="000000"/>
                <w:lang w:val="de-DE" w:eastAsia="ro-RO"/>
              </w:rPr>
            </w:pPr>
          </w:p>
        </w:tc>
        <w:tc>
          <w:tcPr>
            <w:tcW w:w="1812" w:type="pct"/>
          </w:tcPr>
          <w:p w:rsidR="003C7FD2" w:rsidRPr="007D4F34" w:rsidRDefault="003C7FD2" w:rsidP="002D6C4B">
            <w:pPr>
              <w:rPr>
                <w:b/>
                <w:bCs/>
                <w:lang w:val="de-DE" w:eastAsia="ro-RO"/>
              </w:rPr>
            </w:pPr>
            <w:r w:rsidRPr="007D4F34">
              <w:rPr>
                <w:b/>
                <w:bCs/>
                <w:sz w:val="22"/>
                <w:szCs w:val="22"/>
                <w:lang w:val="de-DE" w:eastAsia="ro-RO"/>
              </w:rPr>
              <w:t>Die Art in der die benachteiligte Person die Arbeit begreift</w:t>
            </w:r>
            <w:r w:rsidRPr="007D4F34">
              <w:rPr>
                <w:b/>
                <w:bCs/>
                <w:lang w:val="de-DE" w:eastAsia="ro-RO"/>
              </w:rPr>
              <w:t xml:space="preserve">: </w:t>
            </w:r>
          </w:p>
          <w:p w:rsidR="003C7FD2" w:rsidRPr="007D4F34" w:rsidRDefault="003C7FD2" w:rsidP="002D6C4B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>um die Fähigkeiten , Begabungen , Interessen und Persönlichkeit einer bestimmten Situation zu verknüpfen</w:t>
            </w:r>
          </w:p>
          <w:p w:rsidR="003C7FD2" w:rsidRPr="007D4F34" w:rsidRDefault="003C7FD2" w:rsidP="002D6C4B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Soziologische Dimension </w:t>
            </w:r>
          </w:p>
          <w:p w:rsidR="003C7FD2" w:rsidRPr="007D4F34" w:rsidRDefault="003C7FD2" w:rsidP="002D6C4B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>Finanzielle Einkommen</w:t>
            </w:r>
          </w:p>
          <w:p w:rsidR="003C7FD2" w:rsidRPr="007D4F34" w:rsidRDefault="003C7FD2" w:rsidP="002D6C4B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>Schaffung der notwendigen Motivation</w:t>
            </w:r>
          </w:p>
          <w:p w:rsidR="003C7FD2" w:rsidRPr="007D4F34" w:rsidRDefault="003C7FD2" w:rsidP="002D6C4B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>-Das Interesse am Lernen fördern</w:t>
            </w:r>
          </w:p>
        </w:tc>
        <w:tc>
          <w:tcPr>
            <w:tcW w:w="1325" w:type="pct"/>
          </w:tcPr>
          <w:p w:rsidR="003C7FD2" w:rsidRPr="007D4F34" w:rsidRDefault="003C7FD2" w:rsidP="00EE35C3">
            <w:pPr>
              <w:rPr>
                <w:color w:val="000000"/>
                <w:lang w:val="de-DE" w:eastAsia="ro-RO"/>
              </w:rPr>
            </w:pPr>
            <w:r w:rsidRPr="007D4F34">
              <w:rPr>
                <w:lang w:val="de-DE" w:eastAsia="ro-RO"/>
              </w:rPr>
              <w:t>Die Absolventen möchten einen Arbeitsplatz finden welcher nahe an der Familie ist und ein Teil glaubt sie wären bereit und besitzen die b</w:t>
            </w:r>
            <w:r w:rsidR="007D4F34">
              <w:rPr>
                <w:lang w:val="de-DE" w:eastAsia="ro-RO"/>
              </w:rPr>
              <w:t>e</w:t>
            </w:r>
            <w:r w:rsidRPr="007D4F34">
              <w:rPr>
                <w:lang w:val="de-DE" w:eastAsia="ro-RO"/>
              </w:rPr>
              <w:t xml:space="preserve">ruflichen Kompetenzen welche nötig sind um einen Arbeitsplatz zu finden wo </w:t>
            </w:r>
            <w:r w:rsidR="007D4F34" w:rsidRPr="007D4F34">
              <w:rPr>
                <w:lang w:val="de-DE" w:eastAsia="ro-RO"/>
              </w:rPr>
              <w:t>man</w:t>
            </w:r>
            <w:r w:rsidRPr="007D4F34">
              <w:rPr>
                <w:lang w:val="de-DE" w:eastAsia="ro-RO"/>
              </w:rPr>
              <w:t xml:space="preserve"> einen PC benutzen muss. Ausbildung im Bereich IT wurde von den Beratern der Zielgruppe empfohlen, weil diese ein </w:t>
            </w:r>
            <w:r w:rsidR="007D4F34" w:rsidRPr="007D4F34">
              <w:rPr>
                <w:lang w:val="de-DE" w:eastAsia="ro-RO"/>
              </w:rPr>
              <w:t>großes</w:t>
            </w:r>
            <w:r w:rsidRPr="007D4F34">
              <w:rPr>
                <w:lang w:val="de-DE" w:eastAsia="ro-RO"/>
              </w:rPr>
              <w:t xml:space="preserve"> Risiko aufweisen durch ihre Hör- und Sprachmängel.   </w:t>
            </w:r>
          </w:p>
          <w:p w:rsidR="003C7FD2" w:rsidRPr="007D4F34" w:rsidRDefault="003C7FD2" w:rsidP="005D3716">
            <w:pPr>
              <w:rPr>
                <w:lang w:val="de-DE" w:eastAsia="ro-RO"/>
              </w:rPr>
            </w:pPr>
          </w:p>
        </w:tc>
        <w:tc>
          <w:tcPr>
            <w:tcW w:w="1113" w:type="pct"/>
          </w:tcPr>
          <w:p w:rsidR="003C7FD2" w:rsidRPr="007D4F34" w:rsidRDefault="003C7FD2" w:rsidP="00F3157C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Empfohlen wird die Veröffentlichung auf der Projektseite und </w:t>
            </w:r>
            <w:proofErr w:type="spellStart"/>
            <w:r w:rsidRPr="007D4F34">
              <w:rPr>
                <w:color w:val="000000"/>
                <w:lang w:val="de-DE" w:eastAsia="ro-RO"/>
              </w:rPr>
              <w:t>und</w:t>
            </w:r>
            <w:proofErr w:type="spellEnd"/>
            <w:r w:rsidRPr="007D4F34">
              <w:rPr>
                <w:color w:val="000000"/>
                <w:lang w:val="de-DE" w:eastAsia="ro-RO"/>
              </w:rPr>
              <w:t xml:space="preserve"> Übermittlung von Seiten des Nationalen Vereins der Tauben in Rumänien – Filiale Alba, der Liste mit den Absolventen welche die </w:t>
            </w:r>
            <w:r w:rsidR="007D4F34" w:rsidRPr="007D4F34">
              <w:rPr>
                <w:color w:val="000000"/>
                <w:lang w:val="de-DE" w:eastAsia="ro-RO"/>
              </w:rPr>
              <w:t>Kompetenzen</w:t>
            </w:r>
            <w:r w:rsidRPr="007D4F34">
              <w:rPr>
                <w:color w:val="000000"/>
                <w:lang w:val="de-DE" w:eastAsia="ro-RO"/>
              </w:rPr>
              <w:t xml:space="preserve"> besitzen und auch einen Arbeitsplatz möchten. </w:t>
            </w:r>
          </w:p>
        </w:tc>
      </w:tr>
      <w:tr w:rsidR="003C7FD2" w:rsidRPr="007D4F34">
        <w:tc>
          <w:tcPr>
            <w:tcW w:w="750" w:type="pct"/>
          </w:tcPr>
          <w:p w:rsidR="003C7FD2" w:rsidRPr="007D4F34" w:rsidRDefault="003C7FD2" w:rsidP="00346823">
            <w:pPr>
              <w:rPr>
                <w:b/>
                <w:bCs/>
                <w:color w:val="000000"/>
                <w:lang w:val="de-DE" w:eastAsia="ro-RO"/>
              </w:rPr>
            </w:pPr>
            <w:r w:rsidRPr="007D4F34">
              <w:rPr>
                <w:b/>
                <w:bCs/>
                <w:color w:val="000000"/>
                <w:lang w:val="de-DE" w:eastAsia="ro-RO"/>
              </w:rPr>
              <w:t>Andere</w:t>
            </w:r>
          </w:p>
        </w:tc>
        <w:tc>
          <w:tcPr>
            <w:tcW w:w="4250" w:type="pct"/>
            <w:gridSpan w:val="3"/>
          </w:tcPr>
          <w:p w:rsidR="003C7FD2" w:rsidRPr="007D4F34" w:rsidRDefault="003C7FD2" w:rsidP="000C11C9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Kursteilnehmer müssen bei der Arbeitssuche motiviert und </w:t>
            </w:r>
            <w:r w:rsidR="007D4F34" w:rsidRPr="007D4F34">
              <w:rPr>
                <w:color w:val="000000"/>
                <w:lang w:val="de-DE" w:eastAsia="ro-RO"/>
              </w:rPr>
              <w:t>unterstützt</w:t>
            </w:r>
            <w:r w:rsidRPr="007D4F34">
              <w:rPr>
                <w:color w:val="000000"/>
                <w:lang w:val="de-DE" w:eastAsia="ro-RO"/>
              </w:rPr>
              <w:t xml:space="preserve"> </w:t>
            </w:r>
            <w:r w:rsidR="007D4F34">
              <w:rPr>
                <w:color w:val="000000"/>
                <w:lang w:val="de-DE" w:eastAsia="ro-RO"/>
              </w:rPr>
              <w:t>werden um das Risiko des sozial</w:t>
            </w:r>
            <w:r w:rsidRPr="007D4F34">
              <w:rPr>
                <w:color w:val="000000"/>
                <w:lang w:val="de-DE" w:eastAsia="ro-RO"/>
              </w:rPr>
              <w:t xml:space="preserve">en </w:t>
            </w:r>
            <w:r w:rsidR="007D4F34" w:rsidRPr="007D4F34">
              <w:rPr>
                <w:color w:val="000000"/>
                <w:lang w:val="de-DE" w:eastAsia="ro-RO"/>
              </w:rPr>
              <w:t>Aus</w:t>
            </w:r>
            <w:r w:rsidR="007D4F34">
              <w:rPr>
                <w:color w:val="000000"/>
                <w:lang w:val="de-DE" w:eastAsia="ro-RO"/>
              </w:rPr>
              <w:t>s</w:t>
            </w:r>
            <w:r w:rsidR="007D4F34" w:rsidRPr="007D4F34">
              <w:rPr>
                <w:color w:val="000000"/>
                <w:lang w:val="de-DE" w:eastAsia="ro-RO"/>
              </w:rPr>
              <w:t>toßes</w:t>
            </w:r>
            <w:r w:rsidRPr="007D4F34">
              <w:rPr>
                <w:color w:val="000000"/>
                <w:lang w:val="de-DE" w:eastAsia="ro-RO"/>
              </w:rPr>
              <w:t xml:space="preserve"> zu verringern. </w:t>
            </w:r>
          </w:p>
          <w:p w:rsidR="003C7FD2" w:rsidRPr="007D4F34" w:rsidRDefault="003C7FD2" w:rsidP="000C11C9">
            <w:pPr>
              <w:rPr>
                <w:color w:val="000000"/>
                <w:lang w:val="de-DE" w:eastAsia="ro-RO"/>
              </w:rPr>
            </w:pPr>
            <w:r w:rsidRPr="007D4F34">
              <w:rPr>
                <w:color w:val="000000"/>
                <w:lang w:val="de-DE" w:eastAsia="ro-RO"/>
              </w:rPr>
              <w:t xml:space="preserve">Empfohlen wird </w:t>
            </w:r>
            <w:r w:rsidR="007D4F34">
              <w:rPr>
                <w:color w:val="000000"/>
                <w:lang w:val="de-DE" w:eastAsia="ro-RO"/>
              </w:rPr>
              <w:t>die unternehmerische Fähigkeit</w:t>
            </w:r>
            <w:r w:rsidRPr="007D4F34">
              <w:rPr>
                <w:color w:val="000000"/>
                <w:lang w:val="de-DE" w:eastAsia="ro-RO"/>
              </w:rPr>
              <w:t xml:space="preserve"> bei dieser Zielgruppe zu entwickeln.  </w:t>
            </w:r>
          </w:p>
        </w:tc>
      </w:tr>
    </w:tbl>
    <w:p w:rsidR="003C7FD2" w:rsidRPr="007D4F34" w:rsidRDefault="003C7FD2">
      <w:pPr>
        <w:rPr>
          <w:lang w:val="de-DE"/>
        </w:rPr>
      </w:pPr>
    </w:p>
    <w:p w:rsidR="003C7FD2" w:rsidRPr="007D4F34" w:rsidRDefault="003C7FD2" w:rsidP="00780DB4">
      <w:pPr>
        <w:rPr>
          <w:lang w:val="de-DE"/>
        </w:rPr>
      </w:pPr>
      <w:r w:rsidRPr="007D4F34">
        <w:rPr>
          <w:lang w:val="de-DE"/>
        </w:rPr>
        <w:t>Bemerkung: Tabelle wird an die Ausbilder, Multimedia und IT Experten übermittelt zur Nutzung der Empfehlungen in der Erstellung der nächsten Lehrmaterialien.</w:t>
      </w:r>
    </w:p>
    <w:p w:rsidR="003C7FD2" w:rsidRPr="007D4F34" w:rsidRDefault="003C7FD2">
      <w:pPr>
        <w:rPr>
          <w:lang w:val="de-DE"/>
        </w:rPr>
      </w:pPr>
    </w:p>
    <w:p w:rsidR="003C7FD2" w:rsidRPr="007D4F34" w:rsidRDefault="003C7FD2">
      <w:pPr>
        <w:rPr>
          <w:lang w:val="de-DE"/>
        </w:rPr>
      </w:pPr>
      <w:r w:rsidRPr="007D4F34">
        <w:rPr>
          <w:lang w:val="de-DE"/>
        </w:rPr>
        <w:t>Ausgestellt,</w:t>
      </w:r>
    </w:p>
    <w:p w:rsidR="003C7FD2" w:rsidRPr="007D4F34" w:rsidRDefault="003C7FD2">
      <w:pPr>
        <w:rPr>
          <w:lang w:val="de-DE"/>
        </w:rPr>
      </w:pPr>
      <w:r w:rsidRPr="007D4F34">
        <w:rPr>
          <w:lang w:val="de-DE"/>
        </w:rPr>
        <w:t>Dr. Harry Stolte</w:t>
      </w:r>
    </w:p>
    <w:p w:rsidR="003C7FD2" w:rsidRPr="007D4F34" w:rsidRDefault="003C7FD2">
      <w:pPr>
        <w:rPr>
          <w:lang w:val="de-DE"/>
        </w:rPr>
      </w:pPr>
    </w:p>
    <w:p w:rsidR="003C7FD2" w:rsidRPr="007D4F34" w:rsidRDefault="003C7FD2">
      <w:pPr>
        <w:rPr>
          <w:lang w:val="de-DE"/>
        </w:rPr>
      </w:pPr>
      <w:r w:rsidRPr="007D4F34">
        <w:rPr>
          <w:lang w:val="de-DE"/>
        </w:rPr>
        <w:t>Januar 2013</w:t>
      </w:r>
    </w:p>
    <w:sectPr w:rsidR="003C7FD2" w:rsidRPr="007D4F34" w:rsidSect="0010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4D"/>
    <w:rsid w:val="0001422A"/>
    <w:rsid w:val="00015452"/>
    <w:rsid w:val="000242BD"/>
    <w:rsid w:val="000A5E61"/>
    <w:rsid w:val="000C11C9"/>
    <w:rsid w:val="00107DFA"/>
    <w:rsid w:val="00111AE9"/>
    <w:rsid w:val="00114CE0"/>
    <w:rsid w:val="001330D8"/>
    <w:rsid w:val="0015039C"/>
    <w:rsid w:val="0017156D"/>
    <w:rsid w:val="001825CE"/>
    <w:rsid w:val="001922C1"/>
    <w:rsid w:val="001A183D"/>
    <w:rsid w:val="001D6A45"/>
    <w:rsid w:val="001F1C18"/>
    <w:rsid w:val="002C02DC"/>
    <w:rsid w:val="002D22FE"/>
    <w:rsid w:val="002D6C4B"/>
    <w:rsid w:val="002F068F"/>
    <w:rsid w:val="00311500"/>
    <w:rsid w:val="00342C8E"/>
    <w:rsid w:val="00346823"/>
    <w:rsid w:val="003759E8"/>
    <w:rsid w:val="003A04A0"/>
    <w:rsid w:val="003C1976"/>
    <w:rsid w:val="003C7FD2"/>
    <w:rsid w:val="003F304F"/>
    <w:rsid w:val="00462312"/>
    <w:rsid w:val="0049594D"/>
    <w:rsid w:val="004A7C4D"/>
    <w:rsid w:val="00513587"/>
    <w:rsid w:val="00515172"/>
    <w:rsid w:val="005278FE"/>
    <w:rsid w:val="00542285"/>
    <w:rsid w:val="005A5F1D"/>
    <w:rsid w:val="005C1B4C"/>
    <w:rsid w:val="005C7CC4"/>
    <w:rsid w:val="005D3716"/>
    <w:rsid w:val="005F7724"/>
    <w:rsid w:val="00631561"/>
    <w:rsid w:val="0064717E"/>
    <w:rsid w:val="00690D87"/>
    <w:rsid w:val="006A3A4B"/>
    <w:rsid w:val="006E234E"/>
    <w:rsid w:val="006F10E4"/>
    <w:rsid w:val="00735CE2"/>
    <w:rsid w:val="00761ED8"/>
    <w:rsid w:val="00780DB4"/>
    <w:rsid w:val="00782198"/>
    <w:rsid w:val="0078321E"/>
    <w:rsid w:val="007D4F34"/>
    <w:rsid w:val="007E0FA8"/>
    <w:rsid w:val="0081543D"/>
    <w:rsid w:val="008C002A"/>
    <w:rsid w:val="008D4BF6"/>
    <w:rsid w:val="008F45D9"/>
    <w:rsid w:val="0092689E"/>
    <w:rsid w:val="00927B43"/>
    <w:rsid w:val="0093256D"/>
    <w:rsid w:val="009339AE"/>
    <w:rsid w:val="00936248"/>
    <w:rsid w:val="00951E35"/>
    <w:rsid w:val="0095385A"/>
    <w:rsid w:val="00967BA5"/>
    <w:rsid w:val="00985BF6"/>
    <w:rsid w:val="009C43C0"/>
    <w:rsid w:val="00A2467B"/>
    <w:rsid w:val="00A8482E"/>
    <w:rsid w:val="00AC6368"/>
    <w:rsid w:val="00B20FA7"/>
    <w:rsid w:val="00B73DB2"/>
    <w:rsid w:val="00B83A79"/>
    <w:rsid w:val="00B9495B"/>
    <w:rsid w:val="00C2648A"/>
    <w:rsid w:val="00C4062D"/>
    <w:rsid w:val="00C52189"/>
    <w:rsid w:val="00C67C35"/>
    <w:rsid w:val="00C73D17"/>
    <w:rsid w:val="00C853C8"/>
    <w:rsid w:val="00CA6F30"/>
    <w:rsid w:val="00CA6F69"/>
    <w:rsid w:val="00D4284B"/>
    <w:rsid w:val="00D7231D"/>
    <w:rsid w:val="00D91CE7"/>
    <w:rsid w:val="00E00530"/>
    <w:rsid w:val="00E35E1E"/>
    <w:rsid w:val="00ED7E18"/>
    <w:rsid w:val="00EE35C3"/>
    <w:rsid w:val="00EF7483"/>
    <w:rsid w:val="00F1320A"/>
    <w:rsid w:val="00F3157C"/>
    <w:rsid w:val="00F55E86"/>
    <w:rsid w:val="00F62BF3"/>
    <w:rsid w:val="00F971B8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E8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55E86"/>
    <w:rPr>
      <w:rFonts w:ascii="Times New Roman" w:eastAsia="Times New Roman" w:hAnsi="Times New Roman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E8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F55E86"/>
    <w:rPr>
      <w:rFonts w:ascii="Times New Roman" w:eastAsia="Times New Roman" w:hAnsi="Times New Roman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Tabelle zur Überwachung und Beratung des Ausbildungsprogramms im Hinblick auf die Anpassung an die Bedürfnisse der verschiedenen Zielgruppen</vt:lpstr>
      <vt:lpstr>Tabelle zur Überwachung und Beratung des Ausbildungsprogramms im Hinblick auf die Anpassung an die Bedürfnisse der verschiedenen Zielgruppen</vt:lpstr>
    </vt:vector>
  </TitlesOfParts>
  <Company>Hewlett-Packard Company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 zur Überwachung und Beratung des Ausbildungsprogramms im Hinblick auf die Anpassung an die Bedürfnisse der verschiedenen Zielgruppen</dc:title>
  <dc:creator>Liviana</dc:creator>
  <cp:lastModifiedBy>Ralf</cp:lastModifiedBy>
  <cp:revision>2</cp:revision>
  <dcterms:created xsi:type="dcterms:W3CDTF">2013-05-22T19:42:00Z</dcterms:created>
  <dcterms:modified xsi:type="dcterms:W3CDTF">2013-05-22T19:42:00Z</dcterms:modified>
</cp:coreProperties>
</file>